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252" w:rsidRPr="00303A67" w:rsidRDefault="00914252" w:rsidP="00914252">
      <w:pPr>
        <w:spacing w:line="240" w:lineRule="auto"/>
        <w:ind w:left="1416"/>
        <w:jc w:val="right"/>
        <w:rPr>
          <w:rFonts w:ascii="Corbel" w:hAnsi="Corbel"/>
          <w:bCs/>
          <w:i/>
        </w:rPr>
      </w:pPr>
      <w:r w:rsidRPr="00303A67">
        <w:rPr>
          <w:rFonts w:ascii="Corbel" w:hAnsi="Corbel"/>
          <w:b/>
          <w:bCs/>
        </w:rPr>
        <w:t xml:space="preserve">   </w:t>
      </w:r>
      <w:r w:rsidRPr="00303A67">
        <w:rPr>
          <w:rFonts w:ascii="Corbel" w:hAnsi="Corbel"/>
          <w:b/>
          <w:bCs/>
        </w:rPr>
        <w:tab/>
      </w:r>
      <w:r w:rsidRPr="00303A67">
        <w:rPr>
          <w:rFonts w:ascii="Corbel" w:hAnsi="Corbel"/>
          <w:b/>
          <w:bCs/>
        </w:rPr>
        <w:tab/>
      </w:r>
      <w:r w:rsidRPr="00303A67">
        <w:rPr>
          <w:rFonts w:ascii="Corbel" w:hAnsi="Corbel"/>
          <w:b/>
          <w:bCs/>
        </w:rPr>
        <w:tab/>
      </w:r>
      <w:r w:rsidRPr="00303A67">
        <w:rPr>
          <w:rFonts w:ascii="Corbel" w:hAnsi="Corbel"/>
          <w:b/>
          <w:bCs/>
        </w:rPr>
        <w:tab/>
      </w:r>
      <w:r w:rsidRPr="00303A67">
        <w:rPr>
          <w:rFonts w:ascii="Corbel" w:hAnsi="Corbel"/>
          <w:bCs/>
          <w:i/>
        </w:rPr>
        <w:t>Załącznik nr 1.5 do Zarządzenia Rektora UR  nr 12/2019</w:t>
      </w:r>
    </w:p>
    <w:p w:rsidR="00914252" w:rsidRPr="00303A67" w:rsidRDefault="00914252" w:rsidP="0091425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3A67">
        <w:rPr>
          <w:rFonts w:ascii="Corbel" w:hAnsi="Corbel"/>
          <w:b/>
          <w:smallCaps/>
          <w:sz w:val="24"/>
          <w:szCs w:val="24"/>
        </w:rPr>
        <w:t>SYLABUS</w:t>
      </w:r>
    </w:p>
    <w:p w:rsidR="00914252" w:rsidRPr="00303A67" w:rsidRDefault="00914252" w:rsidP="0091425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3A6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03A67">
        <w:rPr>
          <w:rFonts w:ascii="Corbel" w:hAnsi="Corbel"/>
          <w:i/>
          <w:smallCaps/>
          <w:sz w:val="24"/>
          <w:szCs w:val="24"/>
        </w:rPr>
        <w:t xml:space="preserve"> </w:t>
      </w:r>
      <w:r w:rsidR="00303A67" w:rsidRPr="00303A67">
        <w:rPr>
          <w:rFonts w:ascii="Corbel" w:eastAsia="Corbel" w:hAnsi="Corbel" w:cs="Corbel"/>
          <w:i/>
          <w:sz w:val="24"/>
        </w:rPr>
        <w:t>2021-2023</w:t>
      </w:r>
    </w:p>
    <w:p w:rsidR="00914252" w:rsidRPr="00303A67" w:rsidRDefault="00914252" w:rsidP="0091425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03A6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03A67" w:rsidRPr="00303A67">
        <w:rPr>
          <w:rFonts w:ascii="Corbel" w:hAnsi="Corbel"/>
          <w:i/>
          <w:sz w:val="24"/>
          <w:szCs w:val="24"/>
        </w:rPr>
        <w:tab/>
      </w:r>
      <w:r w:rsidRPr="00303A67">
        <w:rPr>
          <w:rFonts w:ascii="Corbel" w:hAnsi="Corbel"/>
          <w:i/>
          <w:sz w:val="20"/>
          <w:szCs w:val="20"/>
        </w:rPr>
        <w:t>(skrajne daty</w:t>
      </w:r>
      <w:r w:rsidRPr="00303A67">
        <w:rPr>
          <w:rFonts w:ascii="Corbel" w:hAnsi="Corbel"/>
          <w:sz w:val="20"/>
          <w:szCs w:val="20"/>
        </w:rPr>
        <w:t>)</w:t>
      </w:r>
    </w:p>
    <w:p w:rsidR="00914252" w:rsidRPr="00303A67" w:rsidRDefault="00914252" w:rsidP="0091425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03A67">
        <w:rPr>
          <w:rFonts w:ascii="Corbel" w:hAnsi="Corbel"/>
          <w:sz w:val="20"/>
          <w:szCs w:val="20"/>
        </w:rPr>
        <w:tab/>
      </w:r>
      <w:r w:rsidRPr="00303A67">
        <w:rPr>
          <w:rFonts w:ascii="Corbel" w:hAnsi="Corbel"/>
          <w:sz w:val="20"/>
          <w:szCs w:val="20"/>
        </w:rPr>
        <w:tab/>
      </w:r>
      <w:r w:rsidRPr="00303A67">
        <w:rPr>
          <w:rFonts w:ascii="Corbel" w:hAnsi="Corbel"/>
          <w:sz w:val="20"/>
          <w:szCs w:val="20"/>
        </w:rPr>
        <w:tab/>
      </w:r>
      <w:r w:rsidRPr="00303A67">
        <w:rPr>
          <w:rFonts w:ascii="Corbel" w:hAnsi="Corbel"/>
          <w:sz w:val="20"/>
          <w:szCs w:val="20"/>
        </w:rPr>
        <w:tab/>
      </w:r>
      <w:r w:rsidR="00DC177F">
        <w:rPr>
          <w:rFonts w:ascii="Corbel" w:hAnsi="Corbel"/>
          <w:sz w:val="20"/>
          <w:szCs w:val="20"/>
        </w:rPr>
        <w:tab/>
      </w:r>
      <w:r w:rsidRPr="00303A67">
        <w:rPr>
          <w:rFonts w:ascii="Corbel" w:hAnsi="Corbel"/>
          <w:sz w:val="20"/>
          <w:szCs w:val="20"/>
        </w:rPr>
        <w:t xml:space="preserve">Rok akademicki </w:t>
      </w:r>
      <w:r w:rsidR="00303A67" w:rsidRPr="00303A67">
        <w:rPr>
          <w:rFonts w:ascii="Corbel" w:eastAsia="Corbel" w:hAnsi="Corbel" w:cs="Corbel"/>
          <w:sz w:val="24"/>
        </w:rPr>
        <w:t>2022/2023</w:t>
      </w:r>
    </w:p>
    <w:p w:rsidR="00914252" w:rsidRPr="00303A67" w:rsidRDefault="00914252" w:rsidP="00914252">
      <w:pPr>
        <w:spacing w:after="0" w:line="240" w:lineRule="auto"/>
        <w:rPr>
          <w:rFonts w:ascii="Corbel" w:hAnsi="Corbel"/>
          <w:sz w:val="24"/>
          <w:szCs w:val="24"/>
        </w:rPr>
      </w:pPr>
    </w:p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03A6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14252" w:rsidRPr="00303A67" w:rsidTr="00201AC6">
        <w:tc>
          <w:tcPr>
            <w:tcW w:w="2694" w:type="dxa"/>
            <w:vAlign w:val="center"/>
          </w:tcPr>
          <w:p w:rsidR="00914252" w:rsidRPr="00303A67" w:rsidRDefault="00914252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14252" w:rsidRPr="00303A67" w:rsidRDefault="00AE0FBA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Strzelectwo</w:t>
            </w:r>
          </w:p>
        </w:tc>
      </w:tr>
      <w:tr w:rsidR="00914252" w:rsidRPr="00303A67" w:rsidTr="00201AC6">
        <w:tc>
          <w:tcPr>
            <w:tcW w:w="2694" w:type="dxa"/>
            <w:vAlign w:val="center"/>
          </w:tcPr>
          <w:p w:rsidR="00914252" w:rsidRPr="00303A67" w:rsidRDefault="00914252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14252" w:rsidRPr="00303A67" w:rsidRDefault="00AE0FBA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sz w:val="24"/>
                <w:szCs w:val="24"/>
              </w:rPr>
              <w:t>MK18</w:t>
            </w:r>
          </w:p>
        </w:tc>
      </w:tr>
      <w:tr w:rsidR="00914252" w:rsidRPr="00303A67" w:rsidTr="00201AC6">
        <w:tc>
          <w:tcPr>
            <w:tcW w:w="2694" w:type="dxa"/>
            <w:vAlign w:val="center"/>
          </w:tcPr>
          <w:p w:rsidR="00914252" w:rsidRPr="00303A67" w:rsidRDefault="00914252" w:rsidP="00201A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14252" w:rsidRPr="00303A67" w:rsidRDefault="00914252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4252" w:rsidRPr="00303A67" w:rsidTr="00201AC6">
        <w:tc>
          <w:tcPr>
            <w:tcW w:w="2694" w:type="dxa"/>
            <w:vAlign w:val="center"/>
          </w:tcPr>
          <w:p w:rsidR="00914252" w:rsidRPr="00303A67" w:rsidRDefault="00914252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14252" w:rsidRPr="00303A67" w:rsidRDefault="00C11F37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1F3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914252" w:rsidRPr="00303A67" w:rsidTr="00201AC6">
        <w:tc>
          <w:tcPr>
            <w:tcW w:w="2694" w:type="dxa"/>
            <w:vAlign w:val="center"/>
          </w:tcPr>
          <w:p w:rsidR="00914252" w:rsidRPr="00303A67" w:rsidRDefault="00914252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14252" w:rsidRPr="00303A67" w:rsidRDefault="00914252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14252" w:rsidRPr="00303A67" w:rsidTr="00201AC6">
        <w:tc>
          <w:tcPr>
            <w:tcW w:w="2694" w:type="dxa"/>
            <w:vAlign w:val="center"/>
          </w:tcPr>
          <w:p w:rsidR="00914252" w:rsidRPr="00303A67" w:rsidRDefault="00914252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14252" w:rsidRPr="00303A67" w:rsidRDefault="00914252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914252" w:rsidRPr="00303A67" w:rsidTr="00201AC6">
        <w:tc>
          <w:tcPr>
            <w:tcW w:w="2694" w:type="dxa"/>
            <w:vAlign w:val="center"/>
          </w:tcPr>
          <w:p w:rsidR="00914252" w:rsidRPr="00303A67" w:rsidRDefault="00914252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14252" w:rsidRPr="00303A67" w:rsidRDefault="00914252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14252" w:rsidRPr="00303A67" w:rsidTr="00201AC6">
        <w:tc>
          <w:tcPr>
            <w:tcW w:w="2694" w:type="dxa"/>
            <w:vAlign w:val="center"/>
          </w:tcPr>
          <w:p w:rsidR="00914252" w:rsidRPr="00303A67" w:rsidRDefault="00914252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14252" w:rsidRPr="00303A67" w:rsidRDefault="00914252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14252" w:rsidRPr="00303A67" w:rsidTr="00201AC6">
        <w:tc>
          <w:tcPr>
            <w:tcW w:w="2694" w:type="dxa"/>
            <w:vAlign w:val="center"/>
          </w:tcPr>
          <w:p w:rsidR="00914252" w:rsidRPr="00303A67" w:rsidRDefault="00914252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14252" w:rsidRPr="00303A67" w:rsidRDefault="00AE0FBA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914252" w:rsidRPr="00303A67" w:rsidTr="00201AC6">
        <w:tc>
          <w:tcPr>
            <w:tcW w:w="2694" w:type="dxa"/>
            <w:vAlign w:val="center"/>
          </w:tcPr>
          <w:p w:rsidR="00914252" w:rsidRPr="00303A67" w:rsidRDefault="00914252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14252" w:rsidRPr="00303A67" w:rsidRDefault="00AE0FBA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14252" w:rsidRPr="00303A67" w:rsidTr="00201AC6">
        <w:tc>
          <w:tcPr>
            <w:tcW w:w="2694" w:type="dxa"/>
            <w:vAlign w:val="center"/>
          </w:tcPr>
          <w:p w:rsidR="00914252" w:rsidRPr="00303A67" w:rsidRDefault="00914252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14252" w:rsidRPr="00303A67" w:rsidRDefault="00AE0FBA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4252" w:rsidRPr="00303A67" w:rsidTr="00201AC6">
        <w:tc>
          <w:tcPr>
            <w:tcW w:w="2694" w:type="dxa"/>
            <w:vAlign w:val="center"/>
          </w:tcPr>
          <w:p w:rsidR="00914252" w:rsidRPr="00303A67" w:rsidRDefault="00914252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14252" w:rsidRPr="00303A67" w:rsidRDefault="00AE0FBA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sz w:val="24"/>
                <w:szCs w:val="24"/>
              </w:rPr>
              <w:t xml:space="preserve">Dr Maciej </w:t>
            </w:r>
            <w:proofErr w:type="spellStart"/>
            <w:r w:rsidRPr="00303A67">
              <w:rPr>
                <w:rFonts w:ascii="Corbel" w:hAnsi="Corbel"/>
                <w:b w:val="0"/>
                <w:sz w:val="24"/>
                <w:szCs w:val="24"/>
              </w:rPr>
              <w:t>Ulita</w:t>
            </w:r>
            <w:proofErr w:type="spellEnd"/>
          </w:p>
        </w:tc>
      </w:tr>
      <w:tr w:rsidR="00914252" w:rsidRPr="00303A67" w:rsidTr="00201AC6">
        <w:tc>
          <w:tcPr>
            <w:tcW w:w="2694" w:type="dxa"/>
            <w:vAlign w:val="center"/>
          </w:tcPr>
          <w:p w:rsidR="00914252" w:rsidRPr="00303A67" w:rsidRDefault="00914252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14252" w:rsidRPr="00303A67" w:rsidRDefault="00AE0FBA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sz w:val="24"/>
                <w:szCs w:val="24"/>
              </w:rPr>
              <w:t xml:space="preserve">Dr Maciej </w:t>
            </w:r>
            <w:proofErr w:type="spellStart"/>
            <w:r w:rsidRPr="00303A67">
              <w:rPr>
                <w:rFonts w:ascii="Corbel" w:hAnsi="Corbel"/>
                <w:b w:val="0"/>
                <w:sz w:val="24"/>
                <w:szCs w:val="24"/>
              </w:rPr>
              <w:t>Ulita</w:t>
            </w:r>
            <w:proofErr w:type="spellEnd"/>
          </w:p>
        </w:tc>
      </w:tr>
    </w:tbl>
    <w:p w:rsidR="00914252" w:rsidRPr="00303A67" w:rsidRDefault="00914252" w:rsidP="0091425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3A67">
        <w:rPr>
          <w:rFonts w:ascii="Corbel" w:hAnsi="Corbel"/>
          <w:sz w:val="24"/>
          <w:szCs w:val="24"/>
        </w:rPr>
        <w:t xml:space="preserve">* </w:t>
      </w:r>
      <w:r w:rsidRPr="00303A67">
        <w:rPr>
          <w:rFonts w:ascii="Corbel" w:hAnsi="Corbel"/>
          <w:i/>
          <w:sz w:val="24"/>
          <w:szCs w:val="24"/>
        </w:rPr>
        <w:t>-</w:t>
      </w:r>
      <w:r w:rsidRPr="00303A67">
        <w:rPr>
          <w:rFonts w:ascii="Corbel" w:hAnsi="Corbel"/>
          <w:b w:val="0"/>
          <w:i/>
          <w:sz w:val="24"/>
          <w:szCs w:val="24"/>
        </w:rPr>
        <w:t>opcjonalni</w:t>
      </w:r>
      <w:r w:rsidRPr="00303A67">
        <w:rPr>
          <w:rFonts w:ascii="Corbel" w:hAnsi="Corbel"/>
          <w:b w:val="0"/>
          <w:sz w:val="24"/>
          <w:szCs w:val="24"/>
        </w:rPr>
        <w:t>e,</w:t>
      </w:r>
      <w:r w:rsidRPr="00303A67">
        <w:rPr>
          <w:rFonts w:ascii="Corbel" w:hAnsi="Corbel"/>
          <w:i/>
          <w:sz w:val="24"/>
          <w:szCs w:val="24"/>
        </w:rPr>
        <w:t xml:space="preserve"> </w:t>
      </w:r>
      <w:r w:rsidRPr="00303A6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14252" w:rsidRPr="00303A67" w:rsidRDefault="00914252" w:rsidP="00914252">
      <w:pPr>
        <w:pStyle w:val="Podpunkty"/>
        <w:ind w:left="284"/>
        <w:rPr>
          <w:rFonts w:ascii="Corbel" w:hAnsi="Corbel"/>
          <w:sz w:val="24"/>
          <w:szCs w:val="24"/>
        </w:rPr>
      </w:pPr>
      <w:r w:rsidRPr="00303A6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14252" w:rsidRPr="00303A67" w:rsidRDefault="00914252" w:rsidP="0091425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14252" w:rsidRPr="00303A67" w:rsidTr="00AE0FB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2" w:rsidRPr="00303A67" w:rsidRDefault="00914252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3A67">
              <w:rPr>
                <w:rFonts w:ascii="Corbel" w:hAnsi="Corbel"/>
                <w:szCs w:val="24"/>
              </w:rPr>
              <w:t>Semestr</w:t>
            </w:r>
          </w:p>
          <w:p w:rsidR="00914252" w:rsidRPr="00303A67" w:rsidRDefault="00914252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3A6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52" w:rsidRPr="00303A67" w:rsidRDefault="00914252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3A67">
              <w:rPr>
                <w:rFonts w:ascii="Corbel" w:hAnsi="Corbel"/>
                <w:szCs w:val="24"/>
              </w:rPr>
              <w:t>Wykł</w:t>
            </w:r>
            <w:proofErr w:type="spellEnd"/>
            <w:r w:rsidRPr="00303A6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52" w:rsidRPr="00303A67" w:rsidRDefault="00914252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3A6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52" w:rsidRPr="00303A67" w:rsidRDefault="00914252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3A67">
              <w:rPr>
                <w:rFonts w:ascii="Corbel" w:hAnsi="Corbel"/>
                <w:szCs w:val="24"/>
              </w:rPr>
              <w:t>Konw</w:t>
            </w:r>
            <w:proofErr w:type="spellEnd"/>
            <w:r w:rsidRPr="00303A6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52" w:rsidRPr="00303A67" w:rsidRDefault="00914252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3A6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2" w:rsidRPr="00303A67" w:rsidRDefault="00914252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3A67">
              <w:rPr>
                <w:rFonts w:ascii="Corbel" w:hAnsi="Corbel"/>
                <w:szCs w:val="24"/>
              </w:rPr>
              <w:t>Sem</w:t>
            </w:r>
            <w:proofErr w:type="spellEnd"/>
            <w:r w:rsidRPr="00303A6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52" w:rsidRPr="00303A67" w:rsidRDefault="00914252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3A6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52" w:rsidRPr="00303A67" w:rsidRDefault="00914252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3A67">
              <w:rPr>
                <w:rFonts w:ascii="Corbel" w:hAnsi="Corbel"/>
                <w:szCs w:val="24"/>
              </w:rPr>
              <w:t>Prakt</w:t>
            </w:r>
            <w:proofErr w:type="spellEnd"/>
            <w:r w:rsidRPr="00303A6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52" w:rsidRPr="00303A67" w:rsidRDefault="00914252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3A6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52" w:rsidRPr="00303A67" w:rsidRDefault="00914252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3A6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14252" w:rsidRPr="00303A67" w:rsidTr="00AE0FB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2" w:rsidRPr="00303A67" w:rsidRDefault="00AE0FBA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2" w:rsidRPr="00303A67" w:rsidRDefault="00AE0FBA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2" w:rsidRPr="00303A67" w:rsidRDefault="00AE0FBA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2" w:rsidRPr="00303A67" w:rsidRDefault="00AE0FBA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2" w:rsidRPr="00303A67" w:rsidRDefault="00AE0FBA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2" w:rsidRPr="00303A67" w:rsidRDefault="00AE0FBA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2" w:rsidRPr="00303A67" w:rsidRDefault="00AE0FBA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2" w:rsidRPr="00303A67" w:rsidRDefault="00AE0FBA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2" w:rsidRPr="00303A67" w:rsidRDefault="00AE0FBA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2" w:rsidRPr="00303A67" w:rsidRDefault="00AE0FBA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14252" w:rsidRPr="00303A67" w:rsidRDefault="00914252" w:rsidP="0091425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14252" w:rsidRPr="00303A67" w:rsidRDefault="00914252" w:rsidP="009142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3A67">
        <w:rPr>
          <w:rFonts w:ascii="Corbel" w:hAnsi="Corbel"/>
          <w:smallCaps w:val="0"/>
          <w:szCs w:val="24"/>
        </w:rPr>
        <w:t>1.2.</w:t>
      </w:r>
      <w:r w:rsidRPr="00303A67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03A67" w:rsidRPr="00303A67" w:rsidRDefault="00303A67" w:rsidP="00303A67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303A67">
        <w:rPr>
          <w:rFonts w:ascii="Corbel" w:eastAsia="MS Gothic" w:hAnsi="Corbel" w:cs="MS Gothic"/>
          <w:b w:val="0"/>
          <w:szCs w:val="24"/>
        </w:rPr>
        <w:t xml:space="preserve"> </w:t>
      </w:r>
    </w:p>
    <w:p w:rsidR="00914252" w:rsidRPr="00303A67" w:rsidRDefault="00303A67" w:rsidP="00303A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3A67">
        <w:rPr>
          <w:rFonts w:ascii="Corbel" w:eastAsia="MS Gothic" w:hAnsi="Corbel" w:cs="MS Gothic"/>
          <w:b w:val="0"/>
          <w:szCs w:val="24"/>
        </w:rPr>
        <w:t xml:space="preserve"> </w:t>
      </w:r>
      <w:r w:rsidR="00AE0FBA" w:rsidRPr="00303A67">
        <w:rPr>
          <w:rFonts w:ascii="Corbel" w:eastAsia="MS Gothic" w:hAnsi="Corbel" w:cs="MS Gothic"/>
          <w:b w:val="0"/>
          <w:szCs w:val="24"/>
        </w:rPr>
        <w:t>x</w:t>
      </w:r>
      <w:r w:rsidR="00914252" w:rsidRPr="00303A6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914252" w:rsidRPr="00303A67" w:rsidRDefault="00914252" w:rsidP="009142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3A67">
        <w:rPr>
          <w:rFonts w:ascii="Segoe UI Symbol" w:eastAsia="MS Gothic" w:hAnsi="Segoe UI Symbol" w:cs="Segoe UI Symbol"/>
          <w:b w:val="0"/>
          <w:szCs w:val="24"/>
        </w:rPr>
        <w:t>☐</w:t>
      </w:r>
      <w:r w:rsidRPr="00303A6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14252" w:rsidRPr="00303A67" w:rsidRDefault="00914252" w:rsidP="009142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3A67">
        <w:rPr>
          <w:rFonts w:ascii="Corbel" w:hAnsi="Corbel"/>
          <w:smallCaps w:val="0"/>
          <w:szCs w:val="24"/>
        </w:rPr>
        <w:t xml:space="preserve">1.3 </w:t>
      </w:r>
      <w:r w:rsidRPr="00303A67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303A6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03A67" w:rsidRPr="00303A67" w:rsidRDefault="00303A67" w:rsidP="0091425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14252" w:rsidRPr="00303A67" w:rsidRDefault="00AE0FBA" w:rsidP="00914252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03A67">
        <w:rPr>
          <w:rFonts w:ascii="Corbel" w:hAnsi="Corbel"/>
          <w:b w:val="0"/>
          <w:szCs w:val="24"/>
        </w:rPr>
        <w:t>Zaliczenie z oceną.</w:t>
      </w:r>
    </w:p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szCs w:val="24"/>
        </w:rPr>
      </w:pPr>
      <w:r w:rsidRPr="00303A67">
        <w:rPr>
          <w:rFonts w:ascii="Corbel" w:hAnsi="Corbel"/>
          <w:szCs w:val="24"/>
        </w:rPr>
        <w:t xml:space="preserve">2.Wymagania wstępne </w:t>
      </w:r>
    </w:p>
    <w:p w:rsidR="00303A67" w:rsidRPr="00303A67" w:rsidRDefault="00303A67" w:rsidP="0091425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14252" w:rsidRPr="00303A67" w:rsidTr="00201AC6">
        <w:tc>
          <w:tcPr>
            <w:tcW w:w="9670" w:type="dxa"/>
          </w:tcPr>
          <w:p w:rsidR="00914252" w:rsidRPr="00303A67" w:rsidRDefault="00AE0FBA" w:rsidP="00201A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szCs w:val="24"/>
        </w:rPr>
      </w:pPr>
    </w:p>
    <w:p w:rsidR="00951BA8" w:rsidRDefault="00951BA8" w:rsidP="00914252">
      <w:pPr>
        <w:pStyle w:val="Punktygwne"/>
        <w:spacing w:before="0" w:after="0"/>
        <w:rPr>
          <w:rFonts w:ascii="Corbel" w:hAnsi="Corbel"/>
          <w:szCs w:val="24"/>
        </w:rPr>
      </w:pPr>
    </w:p>
    <w:p w:rsidR="00914252" w:rsidRPr="00303A67" w:rsidRDefault="00951BA8" w:rsidP="0091425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bookmarkStart w:id="0" w:name="_GoBack"/>
      <w:bookmarkEnd w:id="0"/>
      <w:r w:rsidR="00914252" w:rsidRPr="00303A67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szCs w:val="24"/>
        </w:rPr>
      </w:pPr>
    </w:p>
    <w:p w:rsidR="00914252" w:rsidRPr="00303A67" w:rsidRDefault="00914252" w:rsidP="00914252">
      <w:pPr>
        <w:pStyle w:val="Podpunkty"/>
        <w:rPr>
          <w:rFonts w:ascii="Corbel" w:hAnsi="Corbel"/>
          <w:sz w:val="24"/>
          <w:szCs w:val="24"/>
        </w:rPr>
      </w:pPr>
      <w:r w:rsidRPr="00303A67">
        <w:rPr>
          <w:rFonts w:ascii="Corbel" w:hAnsi="Corbel"/>
          <w:sz w:val="24"/>
          <w:szCs w:val="24"/>
        </w:rPr>
        <w:t>3.1 Cele przedmiotu</w:t>
      </w:r>
    </w:p>
    <w:p w:rsidR="00914252" w:rsidRPr="00303A67" w:rsidRDefault="00914252" w:rsidP="0091425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E0FBA" w:rsidRPr="00303A67" w:rsidTr="00AE0FBA">
        <w:tc>
          <w:tcPr>
            <w:tcW w:w="845" w:type="dxa"/>
            <w:vAlign w:val="center"/>
          </w:tcPr>
          <w:p w:rsidR="00AE0FBA" w:rsidRPr="00303A67" w:rsidRDefault="00AE0FBA" w:rsidP="00AE0F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AE0FBA" w:rsidRPr="00303A67" w:rsidRDefault="00AE0FBA" w:rsidP="00AE0F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sz w:val="24"/>
                <w:szCs w:val="24"/>
              </w:rPr>
              <w:t>Zapoznanie studentów z regulacjami prawnymi z wiązanymi z bronią palną</w:t>
            </w:r>
          </w:p>
        </w:tc>
      </w:tr>
      <w:tr w:rsidR="00AE0FBA" w:rsidRPr="00303A67" w:rsidTr="00AE0FBA">
        <w:tc>
          <w:tcPr>
            <w:tcW w:w="845" w:type="dxa"/>
            <w:vAlign w:val="center"/>
          </w:tcPr>
          <w:p w:rsidR="00AE0FBA" w:rsidRPr="00303A67" w:rsidRDefault="00AE0FBA" w:rsidP="00AE0FB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AE0FBA" w:rsidRPr="00303A67" w:rsidRDefault="00AE0FBA" w:rsidP="00AE0F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sz w:val="24"/>
                <w:szCs w:val="24"/>
              </w:rPr>
              <w:t>Zapoznanie studentów z zasadami bezpiecznego posługiwania się bronią palną</w:t>
            </w:r>
          </w:p>
        </w:tc>
      </w:tr>
      <w:tr w:rsidR="00AE0FBA" w:rsidRPr="00303A67" w:rsidTr="00AE0FBA">
        <w:tc>
          <w:tcPr>
            <w:tcW w:w="845" w:type="dxa"/>
            <w:vAlign w:val="center"/>
          </w:tcPr>
          <w:p w:rsidR="00AE0FBA" w:rsidRPr="00303A67" w:rsidRDefault="00AE0FBA" w:rsidP="00AE0F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AE0FBA" w:rsidRPr="00303A67" w:rsidRDefault="00AE0FBA" w:rsidP="00AE0F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3A67">
              <w:rPr>
                <w:rFonts w:ascii="Corbel" w:hAnsi="Corbel"/>
                <w:b w:val="0"/>
                <w:sz w:val="24"/>
                <w:szCs w:val="24"/>
              </w:rPr>
              <w:t>Zapoznanie studentów ze związkami posiadania broni palnej z kwestią bezpieczeństwa wewnętrznego (w tym strzelectwo sportowe, kategorie pozwoleń, różne formy strzelectwa)</w:t>
            </w:r>
          </w:p>
        </w:tc>
      </w:tr>
    </w:tbl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14252" w:rsidRPr="00303A67" w:rsidRDefault="00914252" w:rsidP="0091425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3A67">
        <w:rPr>
          <w:rFonts w:ascii="Corbel" w:hAnsi="Corbel"/>
          <w:b/>
          <w:sz w:val="24"/>
          <w:szCs w:val="24"/>
        </w:rPr>
        <w:t>3.2 Efekty uczenia się dla przedmiotu</w:t>
      </w:r>
      <w:r w:rsidRPr="00303A67">
        <w:rPr>
          <w:rFonts w:ascii="Corbel" w:hAnsi="Corbel"/>
          <w:sz w:val="24"/>
          <w:szCs w:val="24"/>
        </w:rPr>
        <w:t xml:space="preserve"> </w:t>
      </w:r>
    </w:p>
    <w:p w:rsidR="00914252" w:rsidRPr="00303A67" w:rsidRDefault="00914252" w:rsidP="0091425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914252" w:rsidRPr="00303A67" w:rsidTr="00AE0FBA">
        <w:tc>
          <w:tcPr>
            <w:tcW w:w="1679" w:type="dxa"/>
            <w:vAlign w:val="center"/>
          </w:tcPr>
          <w:p w:rsidR="00914252" w:rsidRPr="00303A67" w:rsidRDefault="00914252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smallCaps w:val="0"/>
                <w:szCs w:val="24"/>
              </w:rPr>
              <w:t>EK</w:t>
            </w:r>
            <w:r w:rsidRPr="00303A6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:rsidR="00914252" w:rsidRPr="00303A67" w:rsidRDefault="00914252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914252" w:rsidRPr="00303A67" w:rsidRDefault="00914252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03A6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E0FBA" w:rsidRPr="00303A67" w:rsidTr="00AE0FBA">
        <w:tc>
          <w:tcPr>
            <w:tcW w:w="1679" w:type="dxa"/>
          </w:tcPr>
          <w:p w:rsidR="00AE0FBA" w:rsidRPr="00303A67" w:rsidRDefault="00AE0FBA" w:rsidP="00AE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3A6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AE0FBA" w:rsidRPr="00303A67" w:rsidRDefault="00AE0FBA" w:rsidP="00AE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Regulacje prawne związane z posiadaniem i obrotem broną palną w Polsce</w:t>
            </w:r>
          </w:p>
        </w:tc>
        <w:tc>
          <w:tcPr>
            <w:tcW w:w="1865" w:type="dxa"/>
          </w:tcPr>
          <w:p w:rsidR="00AE0FBA" w:rsidRPr="00303A67" w:rsidRDefault="00AE0FBA" w:rsidP="00AE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K_W01, K_W05</w:t>
            </w:r>
          </w:p>
        </w:tc>
      </w:tr>
      <w:tr w:rsidR="00AE0FBA" w:rsidRPr="00303A67" w:rsidTr="00AE0FBA">
        <w:tc>
          <w:tcPr>
            <w:tcW w:w="1679" w:type="dxa"/>
          </w:tcPr>
          <w:p w:rsidR="00AE0FBA" w:rsidRPr="00303A67" w:rsidRDefault="00AE0FBA" w:rsidP="00AE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AE0FBA" w:rsidRPr="00303A67" w:rsidRDefault="00AE0FBA" w:rsidP="00AE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Umiejętności praktyczne związane z bezpiecznym posługiwaniem się bronią palną – tzw. BLOS</w:t>
            </w:r>
          </w:p>
        </w:tc>
        <w:tc>
          <w:tcPr>
            <w:tcW w:w="1865" w:type="dxa"/>
          </w:tcPr>
          <w:p w:rsidR="00AE0FBA" w:rsidRPr="00303A67" w:rsidRDefault="00AE0FBA" w:rsidP="00AE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AE0FBA" w:rsidRPr="00303A67" w:rsidTr="00AE0FBA">
        <w:tc>
          <w:tcPr>
            <w:tcW w:w="1679" w:type="dxa"/>
          </w:tcPr>
          <w:p w:rsidR="00AE0FBA" w:rsidRPr="00303A67" w:rsidRDefault="00AE0FBA" w:rsidP="00AE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AE0FBA" w:rsidRPr="00303A67" w:rsidRDefault="00AE0FBA" w:rsidP="00AE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Świadomość odpowiedzialności karnej i cywilnej związanej z posiadaniem i posługiwaniem się bronią palną oraz związana z tym świadomość podnoszenia posiadanych umiejętności stanowiących elementy wyszkolenia strzeleckiego</w:t>
            </w:r>
          </w:p>
        </w:tc>
        <w:tc>
          <w:tcPr>
            <w:tcW w:w="1865" w:type="dxa"/>
          </w:tcPr>
          <w:p w:rsidR="00AE0FBA" w:rsidRPr="00303A67" w:rsidRDefault="00AE0FBA" w:rsidP="00AE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14252" w:rsidRPr="00303A67" w:rsidRDefault="00914252" w:rsidP="0091425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3A67">
        <w:rPr>
          <w:rFonts w:ascii="Corbel" w:hAnsi="Corbel"/>
          <w:b/>
          <w:sz w:val="24"/>
          <w:szCs w:val="24"/>
        </w:rPr>
        <w:t xml:space="preserve">3.3 Treści programowe </w:t>
      </w:r>
      <w:r w:rsidRPr="00303A67">
        <w:rPr>
          <w:rFonts w:ascii="Corbel" w:hAnsi="Corbel"/>
          <w:sz w:val="24"/>
          <w:szCs w:val="24"/>
        </w:rPr>
        <w:t xml:space="preserve">  </w:t>
      </w:r>
    </w:p>
    <w:p w:rsidR="00914252" w:rsidRPr="00303A67" w:rsidRDefault="00914252" w:rsidP="009142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3A67">
        <w:rPr>
          <w:rFonts w:ascii="Corbel" w:hAnsi="Corbel"/>
          <w:sz w:val="24"/>
          <w:szCs w:val="24"/>
        </w:rPr>
        <w:t xml:space="preserve">Problematyka wykładu </w:t>
      </w:r>
    </w:p>
    <w:p w:rsidR="00914252" w:rsidRPr="00303A67" w:rsidRDefault="00914252" w:rsidP="0091425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914252" w:rsidRPr="00303A67" w:rsidTr="002E6004">
        <w:tc>
          <w:tcPr>
            <w:tcW w:w="9633" w:type="dxa"/>
          </w:tcPr>
          <w:p w:rsidR="00914252" w:rsidRPr="00303A67" w:rsidRDefault="00914252" w:rsidP="00201A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0FBA" w:rsidRPr="00303A67" w:rsidTr="002E6004">
        <w:tc>
          <w:tcPr>
            <w:tcW w:w="9633" w:type="dxa"/>
            <w:vAlign w:val="center"/>
          </w:tcPr>
          <w:p w:rsidR="00AE0FBA" w:rsidRPr="00303A67" w:rsidRDefault="00AE0FBA" w:rsidP="00303A6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303A67">
              <w:rPr>
                <w:rFonts w:ascii="Corbel" w:hAnsi="Corbel"/>
                <w:sz w:val="20"/>
                <w:szCs w:val="20"/>
              </w:rPr>
              <w:t>Ustawa o Broni i Amunicji, Kodeks Karny, Rozporządzenie MSWiA w sprawie wzorcowego regulaminu strzelnic, rozporządzenie Ministra Infrastruktury dot. przenoszenia broni palnej, rozporządzenie Ministra Środowiska, granice obrony koniecznej, warunki użycia broni palnej</w:t>
            </w:r>
          </w:p>
        </w:tc>
      </w:tr>
      <w:tr w:rsidR="00AE0FBA" w:rsidRPr="00303A67" w:rsidTr="002E6004">
        <w:tc>
          <w:tcPr>
            <w:tcW w:w="9633" w:type="dxa"/>
          </w:tcPr>
          <w:p w:rsidR="00AE0FBA" w:rsidRPr="00303A67" w:rsidRDefault="00AE0FBA" w:rsidP="00303A6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303A67">
              <w:rPr>
                <w:rFonts w:ascii="Corbel" w:hAnsi="Corbel"/>
                <w:sz w:val="20"/>
                <w:szCs w:val="20"/>
              </w:rPr>
              <w:t>BLOS – Broń, Lufa, Otoczenie, Spust – podstawowe zasady bezpiecznego posługiwania się bronią – ujęcie teoretyczne</w:t>
            </w:r>
          </w:p>
        </w:tc>
      </w:tr>
      <w:tr w:rsidR="00AE0FBA" w:rsidRPr="00303A67" w:rsidTr="002E6004">
        <w:tc>
          <w:tcPr>
            <w:tcW w:w="9633" w:type="dxa"/>
          </w:tcPr>
          <w:p w:rsidR="00AE0FBA" w:rsidRPr="00303A67" w:rsidRDefault="00AE0FBA" w:rsidP="00303A6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303A67">
              <w:rPr>
                <w:rFonts w:ascii="Corbel" w:hAnsi="Corbel"/>
                <w:sz w:val="20"/>
                <w:szCs w:val="20"/>
              </w:rPr>
              <w:t>Różnorodne środowiska strzeleckie w Polsce – myśliwi, kolekcjonerzy, sportowcy, pasjonaci, służby mundurowe, etc.</w:t>
            </w:r>
          </w:p>
        </w:tc>
      </w:tr>
      <w:tr w:rsidR="00AE0FBA" w:rsidRPr="00303A67" w:rsidTr="002E6004">
        <w:tc>
          <w:tcPr>
            <w:tcW w:w="9633" w:type="dxa"/>
          </w:tcPr>
          <w:p w:rsidR="00AE0FBA" w:rsidRPr="00303A67" w:rsidRDefault="00AE0FBA" w:rsidP="00303A6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303A67">
              <w:rPr>
                <w:rFonts w:ascii="Corbel" w:hAnsi="Corbel"/>
                <w:sz w:val="20"/>
                <w:szCs w:val="20"/>
              </w:rPr>
              <w:t>Rodzaj i poziomy szkoleń i umiejętności strzeleckich</w:t>
            </w:r>
          </w:p>
        </w:tc>
      </w:tr>
    </w:tbl>
    <w:p w:rsidR="00914252" w:rsidRPr="00303A67" w:rsidRDefault="00914252" w:rsidP="00914252">
      <w:pPr>
        <w:spacing w:after="0" w:line="240" w:lineRule="auto"/>
        <w:rPr>
          <w:rFonts w:ascii="Corbel" w:hAnsi="Corbel"/>
          <w:sz w:val="24"/>
          <w:szCs w:val="24"/>
        </w:rPr>
      </w:pPr>
    </w:p>
    <w:p w:rsidR="00914252" w:rsidRPr="00303A67" w:rsidRDefault="00914252" w:rsidP="009142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3A67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14252" w:rsidRPr="00303A67" w:rsidRDefault="00914252" w:rsidP="0091425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14252" w:rsidRPr="00303A67" w:rsidTr="00AE0FBA">
        <w:tc>
          <w:tcPr>
            <w:tcW w:w="9520" w:type="dxa"/>
          </w:tcPr>
          <w:p w:rsidR="00914252" w:rsidRPr="00303A67" w:rsidRDefault="00914252" w:rsidP="00201A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0FBA" w:rsidRPr="00303A67" w:rsidTr="00AE0FBA">
        <w:tc>
          <w:tcPr>
            <w:tcW w:w="9520" w:type="dxa"/>
          </w:tcPr>
          <w:p w:rsidR="00AE0FBA" w:rsidRPr="00303A67" w:rsidRDefault="00AE0FBA" w:rsidP="00AE0F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Praktyczne aspekty regulacji prawnych związanych z posiadaniem i posługiwaniem się bronią palną – obrona konieczna</w:t>
            </w:r>
          </w:p>
        </w:tc>
      </w:tr>
      <w:tr w:rsidR="00AE0FBA" w:rsidRPr="00303A67" w:rsidTr="00AE0FBA">
        <w:tc>
          <w:tcPr>
            <w:tcW w:w="9520" w:type="dxa"/>
          </w:tcPr>
          <w:p w:rsidR="00AE0FBA" w:rsidRPr="00303A67" w:rsidRDefault="00AE0FBA" w:rsidP="00AE0F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Bezpieczne posługiwanie się i obsługa broni palnej</w:t>
            </w:r>
          </w:p>
        </w:tc>
      </w:tr>
      <w:tr w:rsidR="00AE0FBA" w:rsidRPr="00303A67" w:rsidTr="00AE0FBA">
        <w:tc>
          <w:tcPr>
            <w:tcW w:w="9520" w:type="dxa"/>
          </w:tcPr>
          <w:p w:rsidR="00AE0FBA" w:rsidRPr="00303A67" w:rsidRDefault="00AE0FBA" w:rsidP="00AE0F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BLOS – ćwiczenia praktyczne – tzw. na sucho</w:t>
            </w:r>
          </w:p>
        </w:tc>
      </w:tr>
      <w:tr w:rsidR="00AE0FBA" w:rsidRPr="00303A67" w:rsidTr="00AE0FBA">
        <w:tc>
          <w:tcPr>
            <w:tcW w:w="9520" w:type="dxa"/>
          </w:tcPr>
          <w:p w:rsidR="00AE0FBA" w:rsidRPr="00303A67" w:rsidRDefault="00AE0FBA" w:rsidP="00AE0F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BLOS – ćwiczenia praktyczne – zajęcia na strzelnicy</w:t>
            </w:r>
          </w:p>
        </w:tc>
      </w:tr>
      <w:tr w:rsidR="00AE0FBA" w:rsidRPr="00303A67" w:rsidTr="00AE0FBA">
        <w:tc>
          <w:tcPr>
            <w:tcW w:w="9520" w:type="dxa"/>
          </w:tcPr>
          <w:p w:rsidR="00AE0FBA" w:rsidRPr="00303A67" w:rsidRDefault="00AE0FBA" w:rsidP="00AE0F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Elementy ratownictwa pola walki</w:t>
            </w:r>
          </w:p>
        </w:tc>
      </w:tr>
      <w:tr w:rsidR="00AE0FBA" w:rsidRPr="00303A67" w:rsidTr="00AE0FBA">
        <w:tc>
          <w:tcPr>
            <w:tcW w:w="9520" w:type="dxa"/>
          </w:tcPr>
          <w:p w:rsidR="00AE0FBA" w:rsidRPr="00303A67" w:rsidRDefault="00AE0FBA" w:rsidP="00AE0F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Ćwiczenia w zakresie podstawowych umiejętności strzeleckich</w:t>
            </w:r>
          </w:p>
        </w:tc>
      </w:tr>
    </w:tbl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14252" w:rsidRPr="00303A67" w:rsidRDefault="00914252" w:rsidP="0091425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3A67">
        <w:rPr>
          <w:rFonts w:ascii="Corbel" w:hAnsi="Corbel"/>
          <w:smallCaps w:val="0"/>
          <w:szCs w:val="24"/>
        </w:rPr>
        <w:t>3.4 Metody dydaktyczne</w:t>
      </w:r>
      <w:r w:rsidRPr="00303A67">
        <w:rPr>
          <w:rFonts w:ascii="Corbel" w:hAnsi="Corbel"/>
          <w:b w:val="0"/>
          <w:smallCaps w:val="0"/>
          <w:szCs w:val="24"/>
        </w:rPr>
        <w:t xml:space="preserve"> </w:t>
      </w:r>
    </w:p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0FBA" w:rsidRPr="00303A67" w:rsidRDefault="00AE0FBA" w:rsidP="00AE0FB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03A67">
        <w:rPr>
          <w:rFonts w:ascii="Corbel" w:hAnsi="Corbel"/>
          <w:b w:val="0"/>
          <w:smallCaps w:val="0"/>
          <w:szCs w:val="24"/>
        </w:rPr>
        <w:t>Wykład interaktywny, wykład multimedialny, dyskusja uczestnicząca, zadania praktyczne wysoko symulowane, ćwiczenia praktyczne.</w:t>
      </w:r>
    </w:p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14252" w:rsidRPr="00303A67" w:rsidRDefault="00914252" w:rsidP="0091425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3A67">
        <w:rPr>
          <w:rFonts w:ascii="Corbel" w:hAnsi="Corbel"/>
          <w:smallCaps w:val="0"/>
          <w:szCs w:val="24"/>
        </w:rPr>
        <w:t xml:space="preserve">4. METODY I KRYTERIA OCENY </w:t>
      </w:r>
    </w:p>
    <w:p w:rsidR="00914252" w:rsidRPr="00303A67" w:rsidRDefault="00914252" w:rsidP="0091425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14252" w:rsidRPr="00303A67" w:rsidRDefault="00914252" w:rsidP="0091425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3A67">
        <w:rPr>
          <w:rFonts w:ascii="Corbel" w:hAnsi="Corbel"/>
          <w:smallCaps w:val="0"/>
          <w:szCs w:val="24"/>
        </w:rPr>
        <w:t>4.1 Sposoby weryfikacji efektów uczenia się</w:t>
      </w:r>
    </w:p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14252" w:rsidRPr="00303A67" w:rsidTr="00B521CD">
        <w:tc>
          <w:tcPr>
            <w:tcW w:w="1962" w:type="dxa"/>
            <w:vAlign w:val="center"/>
          </w:tcPr>
          <w:p w:rsidR="00914252" w:rsidRPr="00303A67" w:rsidRDefault="00914252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914252" w:rsidRPr="00303A67" w:rsidRDefault="00914252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14252" w:rsidRPr="00303A67" w:rsidRDefault="00914252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14252" w:rsidRPr="00303A67" w:rsidRDefault="00914252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14252" w:rsidRPr="00303A67" w:rsidRDefault="00914252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03A6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03A6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521CD" w:rsidRPr="00303A67" w:rsidTr="00B521CD">
        <w:tc>
          <w:tcPr>
            <w:tcW w:w="1962" w:type="dxa"/>
          </w:tcPr>
          <w:p w:rsidR="00B521CD" w:rsidRPr="00303A67" w:rsidRDefault="00B521CD" w:rsidP="00B521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3A6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3A6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B521CD" w:rsidRPr="00303A67" w:rsidRDefault="00B521CD" w:rsidP="00B521C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Test sprawdzający znajomość regulacji prawnych związanych z posiadaniem i posługiwaniem się bronią palną</w:t>
            </w:r>
          </w:p>
        </w:tc>
        <w:tc>
          <w:tcPr>
            <w:tcW w:w="2117" w:type="dxa"/>
            <w:vAlign w:val="center"/>
          </w:tcPr>
          <w:p w:rsidR="00B521CD" w:rsidRPr="00303A67" w:rsidRDefault="00B521CD" w:rsidP="00B521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3A6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521CD" w:rsidRPr="00303A67" w:rsidTr="00B521CD">
        <w:tc>
          <w:tcPr>
            <w:tcW w:w="1962" w:type="dxa"/>
          </w:tcPr>
          <w:p w:rsidR="00B521CD" w:rsidRPr="00303A67" w:rsidRDefault="00B521CD" w:rsidP="00B521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3A6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B521CD" w:rsidRPr="00303A67" w:rsidRDefault="00B521CD" w:rsidP="00B521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Obserwacja w trakcie zajęć, zadanie praktyczne</w:t>
            </w:r>
          </w:p>
        </w:tc>
        <w:tc>
          <w:tcPr>
            <w:tcW w:w="2117" w:type="dxa"/>
            <w:vAlign w:val="center"/>
          </w:tcPr>
          <w:p w:rsidR="00B521CD" w:rsidRPr="00303A67" w:rsidRDefault="00B521CD" w:rsidP="00B521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3A6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521CD" w:rsidRPr="00303A67" w:rsidTr="00B521CD">
        <w:tc>
          <w:tcPr>
            <w:tcW w:w="1962" w:type="dxa"/>
          </w:tcPr>
          <w:p w:rsidR="00B521CD" w:rsidRPr="00303A67" w:rsidRDefault="00B521CD" w:rsidP="00B521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3A6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B521CD" w:rsidRPr="00303A67" w:rsidRDefault="00B521CD" w:rsidP="00B521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Obserwacja w trakcie zajęć, zadanie praktyczne</w:t>
            </w:r>
          </w:p>
        </w:tc>
        <w:tc>
          <w:tcPr>
            <w:tcW w:w="2117" w:type="dxa"/>
            <w:vAlign w:val="center"/>
          </w:tcPr>
          <w:p w:rsidR="00B521CD" w:rsidRPr="00303A67" w:rsidRDefault="00B521CD" w:rsidP="00B521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3A67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303A6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14252" w:rsidRPr="00303A67" w:rsidRDefault="00914252" w:rsidP="0091425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3A6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14252" w:rsidRPr="00303A67" w:rsidRDefault="00914252" w:rsidP="0091425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14252" w:rsidRPr="00303A67" w:rsidTr="00201AC6">
        <w:tc>
          <w:tcPr>
            <w:tcW w:w="9670" w:type="dxa"/>
          </w:tcPr>
          <w:p w:rsidR="00B521CD" w:rsidRPr="00303A67" w:rsidRDefault="00B521CD" w:rsidP="00B521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Zaliczenie części teoretycznej na minimum 80%</w:t>
            </w:r>
          </w:p>
          <w:p w:rsidR="00B521CD" w:rsidRPr="00303A67" w:rsidRDefault="00B521CD" w:rsidP="00B521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Praktyczna prezentacja bezpiecznych zasad posługiwania się bronią (na sucho, w bezpiecznych warunkach przy użyciu replik broni palnej)</w:t>
            </w:r>
          </w:p>
          <w:p w:rsidR="00914252" w:rsidRPr="00303A67" w:rsidRDefault="00B521CD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Zaliczenie praktyczne na strzelnicy – sprawdzian umiejętności strzeleckich zaliczony na minimum 75%</w:t>
            </w:r>
          </w:p>
        </w:tc>
      </w:tr>
    </w:tbl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14252" w:rsidRPr="00303A67" w:rsidRDefault="00914252" w:rsidP="0091425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3A6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14252" w:rsidRPr="00303A67" w:rsidTr="00201AC6">
        <w:tc>
          <w:tcPr>
            <w:tcW w:w="4962" w:type="dxa"/>
            <w:vAlign w:val="center"/>
          </w:tcPr>
          <w:p w:rsidR="00914252" w:rsidRPr="00303A67" w:rsidRDefault="00914252" w:rsidP="00201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3A6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14252" w:rsidRPr="00303A67" w:rsidRDefault="00914252" w:rsidP="00201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3A6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14252" w:rsidRPr="00303A67" w:rsidTr="00201AC6">
        <w:tc>
          <w:tcPr>
            <w:tcW w:w="4962" w:type="dxa"/>
          </w:tcPr>
          <w:p w:rsidR="00914252" w:rsidRPr="00303A67" w:rsidRDefault="0091425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914252" w:rsidRPr="00303A67" w:rsidRDefault="00B521CD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14252" w:rsidRPr="00303A67" w:rsidTr="00201AC6">
        <w:tc>
          <w:tcPr>
            <w:tcW w:w="4962" w:type="dxa"/>
          </w:tcPr>
          <w:p w:rsidR="00914252" w:rsidRPr="00303A67" w:rsidRDefault="0091425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14252" w:rsidRPr="00303A67" w:rsidRDefault="0091425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14252" w:rsidRPr="00303A67" w:rsidRDefault="00B521CD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14252" w:rsidRPr="00303A67" w:rsidTr="00201AC6">
        <w:tc>
          <w:tcPr>
            <w:tcW w:w="4962" w:type="dxa"/>
          </w:tcPr>
          <w:p w:rsidR="00914252" w:rsidRPr="00303A67" w:rsidRDefault="0091425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14252" w:rsidRPr="00303A67" w:rsidRDefault="0091425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914252" w:rsidRPr="00303A67" w:rsidRDefault="00B521CD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14252" w:rsidRPr="00303A67" w:rsidTr="00201AC6">
        <w:tc>
          <w:tcPr>
            <w:tcW w:w="4962" w:type="dxa"/>
          </w:tcPr>
          <w:p w:rsidR="00914252" w:rsidRPr="00303A67" w:rsidRDefault="0091425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14252" w:rsidRPr="00303A67" w:rsidRDefault="00B521CD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14252" w:rsidRPr="00303A67" w:rsidTr="00201AC6">
        <w:tc>
          <w:tcPr>
            <w:tcW w:w="4962" w:type="dxa"/>
          </w:tcPr>
          <w:p w:rsidR="00914252" w:rsidRPr="00303A67" w:rsidRDefault="0091425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3A6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14252" w:rsidRPr="00303A67" w:rsidRDefault="00B521CD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6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14252" w:rsidRPr="00303A67" w:rsidRDefault="00914252" w:rsidP="0091425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3A6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14252" w:rsidRPr="00303A67" w:rsidRDefault="00303A67" w:rsidP="0091425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3A67">
        <w:rPr>
          <w:rFonts w:ascii="Corbel" w:hAnsi="Corbel"/>
          <w:smallCaps w:val="0"/>
          <w:szCs w:val="24"/>
        </w:rPr>
        <w:br w:type="column"/>
      </w:r>
      <w:r w:rsidR="00914252" w:rsidRPr="00303A67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914252" w:rsidRPr="00303A67" w:rsidRDefault="00914252" w:rsidP="0091425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03A67" w:rsidRPr="00303A67" w:rsidTr="00201AC6">
        <w:trPr>
          <w:trHeight w:val="397"/>
        </w:trPr>
        <w:tc>
          <w:tcPr>
            <w:tcW w:w="3544" w:type="dxa"/>
          </w:tcPr>
          <w:p w:rsidR="00303A67" w:rsidRPr="00303A67" w:rsidRDefault="00303A67" w:rsidP="00303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03A67" w:rsidRPr="00303A67" w:rsidRDefault="00303A67" w:rsidP="00303A67">
            <w:pPr>
              <w:rPr>
                <w:rFonts w:ascii="Corbel" w:hAnsi="Corbel"/>
              </w:rPr>
            </w:pPr>
            <w:r w:rsidRPr="00303A67">
              <w:rPr>
                <w:rFonts w:ascii="Corbel" w:hAnsi="Corbel" w:cs="Calibri"/>
              </w:rPr>
              <w:t>Nie dotyczy</w:t>
            </w:r>
          </w:p>
        </w:tc>
      </w:tr>
      <w:tr w:rsidR="00303A67" w:rsidRPr="00303A67" w:rsidTr="00201AC6">
        <w:trPr>
          <w:trHeight w:val="397"/>
        </w:trPr>
        <w:tc>
          <w:tcPr>
            <w:tcW w:w="3544" w:type="dxa"/>
          </w:tcPr>
          <w:p w:rsidR="00303A67" w:rsidRPr="00303A67" w:rsidRDefault="00303A67" w:rsidP="00303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03A67" w:rsidRPr="00303A67" w:rsidRDefault="00303A67" w:rsidP="00303A67">
            <w:pPr>
              <w:rPr>
                <w:rFonts w:ascii="Corbel" w:hAnsi="Corbel"/>
              </w:rPr>
            </w:pPr>
            <w:r w:rsidRPr="00303A67">
              <w:rPr>
                <w:rFonts w:ascii="Corbel" w:hAnsi="Corbel" w:cs="Calibri"/>
              </w:rPr>
              <w:t>Nie dotyczy</w:t>
            </w:r>
          </w:p>
        </w:tc>
      </w:tr>
    </w:tbl>
    <w:p w:rsidR="00914252" w:rsidRPr="00303A67" w:rsidRDefault="00914252" w:rsidP="0091425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3A67">
        <w:rPr>
          <w:rFonts w:ascii="Corbel" w:hAnsi="Corbel"/>
          <w:smallCaps w:val="0"/>
          <w:szCs w:val="24"/>
        </w:rPr>
        <w:t xml:space="preserve">7. LITERATURA </w:t>
      </w:r>
    </w:p>
    <w:p w:rsidR="00914252" w:rsidRPr="00303A67" w:rsidRDefault="00914252" w:rsidP="0091425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14252" w:rsidRPr="00303A67" w:rsidTr="00201AC6">
        <w:trPr>
          <w:trHeight w:val="397"/>
        </w:trPr>
        <w:tc>
          <w:tcPr>
            <w:tcW w:w="7513" w:type="dxa"/>
          </w:tcPr>
          <w:p w:rsidR="00914252" w:rsidRDefault="00914252" w:rsidP="00201A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11F3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11F37" w:rsidRPr="00C11F37" w:rsidRDefault="00C11F37" w:rsidP="00201A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B521CD" w:rsidRPr="00303A67" w:rsidRDefault="00B521CD" w:rsidP="00B521C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Arial"/>
                <w:b w:val="0"/>
                <w:bCs/>
                <w:color w:val="000000"/>
                <w:szCs w:val="24"/>
                <w:shd w:val="clear" w:color="auto" w:fill="FFFFFF"/>
              </w:rPr>
            </w:pPr>
            <w:r w:rsidRPr="00303A67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Campbell Robert, „</w:t>
            </w:r>
            <w:r w:rsidRPr="00303A67">
              <w:rPr>
                <w:rFonts w:ascii="Corbel" w:hAnsi="Corbel" w:cs="Arial"/>
                <w:b w:val="0"/>
                <w:bCs/>
                <w:color w:val="000000"/>
                <w:szCs w:val="24"/>
                <w:shd w:val="clear" w:color="auto" w:fill="FFFFFF"/>
              </w:rPr>
              <w:t>Strzelanie z broni palnej. Ilustrowany podręcznik, Wiedza Powszechna, 2015,</w:t>
            </w:r>
          </w:p>
          <w:p w:rsidR="00B521CD" w:rsidRPr="00303A67" w:rsidRDefault="00B521CD" w:rsidP="00B521C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Arial"/>
                <w:b w:val="0"/>
                <w:bCs/>
                <w:color w:val="000000"/>
                <w:szCs w:val="24"/>
                <w:shd w:val="clear" w:color="auto" w:fill="FFFFFF"/>
              </w:rPr>
            </w:pPr>
            <w:r w:rsidRPr="00303A67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Ustawa o Broni i Amunicji</w:t>
            </w:r>
          </w:p>
          <w:p w:rsidR="00B521CD" w:rsidRPr="00303A67" w:rsidRDefault="00B521CD" w:rsidP="00B521C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Arial"/>
                <w:b w:val="0"/>
                <w:bCs/>
                <w:color w:val="000000"/>
                <w:szCs w:val="24"/>
                <w:shd w:val="clear" w:color="auto" w:fill="FFFFFF"/>
              </w:rPr>
            </w:pPr>
            <w:r w:rsidRPr="00303A67">
              <w:rPr>
                <w:rFonts w:ascii="Corbel" w:hAnsi="Corbel" w:cs="Arial"/>
                <w:b w:val="0"/>
                <w:bCs/>
                <w:color w:val="000000"/>
                <w:szCs w:val="24"/>
                <w:shd w:val="clear" w:color="auto" w:fill="FFFFFF"/>
              </w:rPr>
              <w:t>Kodeks Karny</w:t>
            </w:r>
          </w:p>
          <w:p w:rsidR="00B521CD" w:rsidRPr="00303A67" w:rsidRDefault="00B521CD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14252" w:rsidRPr="00303A67" w:rsidTr="00201AC6">
        <w:trPr>
          <w:trHeight w:val="397"/>
        </w:trPr>
        <w:tc>
          <w:tcPr>
            <w:tcW w:w="7513" w:type="dxa"/>
          </w:tcPr>
          <w:p w:rsidR="00914252" w:rsidRDefault="00914252" w:rsidP="00201A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11F3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11F37" w:rsidRPr="00C11F37" w:rsidRDefault="00C11F37" w:rsidP="00201A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B521CD" w:rsidRPr="00303A67" w:rsidRDefault="00B521CD" w:rsidP="00B521C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03A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3A67">
              <w:rPr>
                <w:rFonts w:ascii="Corbel" w:hAnsi="Corbel"/>
                <w:b w:val="0"/>
                <w:color w:val="000000"/>
                <w:szCs w:val="24"/>
              </w:rPr>
              <w:t>odeks Postępowania Karnego</w:t>
            </w:r>
          </w:p>
          <w:p w:rsidR="00B521CD" w:rsidRPr="00303A67" w:rsidRDefault="00B521CD" w:rsidP="00B521C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03A67">
              <w:rPr>
                <w:rFonts w:ascii="Corbel" w:hAnsi="Corbel"/>
                <w:b w:val="0"/>
                <w:color w:val="000000"/>
                <w:szCs w:val="24"/>
              </w:rPr>
              <w:t>Rozporządzenie MSWiA w sprawie wzorcowego regulaminu strzelnic</w:t>
            </w:r>
          </w:p>
          <w:p w:rsidR="00B521CD" w:rsidRPr="00303A67" w:rsidRDefault="00B521CD" w:rsidP="00B521C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03A67">
              <w:rPr>
                <w:rFonts w:ascii="Corbel" w:hAnsi="Corbel"/>
                <w:b w:val="0"/>
                <w:color w:val="000000"/>
                <w:szCs w:val="24"/>
              </w:rPr>
              <w:t>Rozporządzenie Ministra Infrastruktury w sprawie przenoszenia broni palnej</w:t>
            </w:r>
          </w:p>
          <w:p w:rsidR="00B521CD" w:rsidRPr="00303A67" w:rsidRDefault="00B521CD" w:rsidP="00B521C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03A67">
              <w:rPr>
                <w:rFonts w:ascii="Corbel" w:hAnsi="Corbel"/>
                <w:b w:val="0"/>
                <w:color w:val="000000"/>
                <w:szCs w:val="24"/>
              </w:rPr>
              <w:t>Rozporządzenie Ministra Środowiska w sprawie lokalizacji strzelnic i utylizacji odpadów potencjalnie niebezpiecznych</w:t>
            </w:r>
          </w:p>
        </w:tc>
      </w:tr>
    </w:tbl>
    <w:p w:rsidR="00914252" w:rsidRPr="00303A67" w:rsidRDefault="00914252" w:rsidP="0091425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14252" w:rsidRPr="00303A67" w:rsidRDefault="00914252" w:rsidP="0091425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14252" w:rsidRPr="00303A67" w:rsidRDefault="00914252" w:rsidP="0091425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3A6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24441" w:rsidRPr="00303A67" w:rsidRDefault="00024441">
      <w:pPr>
        <w:rPr>
          <w:rFonts w:ascii="Corbel" w:hAnsi="Corbel"/>
        </w:rPr>
      </w:pPr>
    </w:p>
    <w:sectPr w:rsidR="00024441" w:rsidRPr="00303A67" w:rsidSect="007F2E34"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8A3" w:rsidRDefault="00E008A3" w:rsidP="00914252">
      <w:pPr>
        <w:spacing w:after="0" w:line="240" w:lineRule="auto"/>
      </w:pPr>
      <w:r>
        <w:separator/>
      </w:r>
    </w:p>
  </w:endnote>
  <w:endnote w:type="continuationSeparator" w:id="0">
    <w:p w:rsidR="00E008A3" w:rsidRDefault="00E008A3" w:rsidP="00914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8A3" w:rsidRDefault="00E008A3" w:rsidP="00914252">
      <w:pPr>
        <w:spacing w:after="0" w:line="240" w:lineRule="auto"/>
      </w:pPr>
      <w:r>
        <w:separator/>
      </w:r>
    </w:p>
  </w:footnote>
  <w:footnote w:type="continuationSeparator" w:id="0">
    <w:p w:rsidR="00E008A3" w:rsidRDefault="00E008A3" w:rsidP="00914252">
      <w:pPr>
        <w:spacing w:after="0" w:line="240" w:lineRule="auto"/>
      </w:pPr>
      <w:r>
        <w:continuationSeparator/>
      </w:r>
    </w:p>
  </w:footnote>
  <w:footnote w:id="1">
    <w:p w:rsidR="00914252" w:rsidRDefault="00914252" w:rsidP="009142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467D2"/>
    <w:multiLevelType w:val="hybridMultilevel"/>
    <w:tmpl w:val="81CE3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B977BA"/>
    <w:multiLevelType w:val="hybridMultilevel"/>
    <w:tmpl w:val="BC8E0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38"/>
    <w:rsid w:val="00024441"/>
    <w:rsid w:val="000E72DB"/>
    <w:rsid w:val="000F19DD"/>
    <w:rsid w:val="00126465"/>
    <w:rsid w:val="001D729F"/>
    <w:rsid w:val="00245ABE"/>
    <w:rsid w:val="002A6003"/>
    <w:rsid w:val="002E6004"/>
    <w:rsid w:val="00303A67"/>
    <w:rsid w:val="0035368A"/>
    <w:rsid w:val="00356107"/>
    <w:rsid w:val="004B6407"/>
    <w:rsid w:val="006835BE"/>
    <w:rsid w:val="007C56FB"/>
    <w:rsid w:val="007F2E34"/>
    <w:rsid w:val="00914252"/>
    <w:rsid w:val="00915694"/>
    <w:rsid w:val="00951BA8"/>
    <w:rsid w:val="00997D87"/>
    <w:rsid w:val="009B6ADF"/>
    <w:rsid w:val="00A86C38"/>
    <w:rsid w:val="00AE0FBA"/>
    <w:rsid w:val="00B521CD"/>
    <w:rsid w:val="00C11F37"/>
    <w:rsid w:val="00DA3709"/>
    <w:rsid w:val="00DC177F"/>
    <w:rsid w:val="00E008A3"/>
    <w:rsid w:val="00FE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F09F3"/>
  <w15:docId w15:val="{7DCC8804-AD1A-49D8-8339-CF39E686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42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425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42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425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14252"/>
    <w:rPr>
      <w:vertAlign w:val="superscript"/>
    </w:rPr>
  </w:style>
  <w:style w:type="paragraph" w:customStyle="1" w:styleId="Punktygwne">
    <w:name w:val="Punkty główne"/>
    <w:basedOn w:val="Normalny"/>
    <w:rsid w:val="0091425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1425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1425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1425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1425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1425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1425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1425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42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425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1C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1CD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807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Żarna Krzysztof</dc:creator>
  <cp:lastModifiedBy>Pikus Anna</cp:lastModifiedBy>
  <cp:revision>9</cp:revision>
  <dcterms:created xsi:type="dcterms:W3CDTF">2020-12-03T07:23:00Z</dcterms:created>
  <dcterms:modified xsi:type="dcterms:W3CDTF">2022-03-14T13:04:00Z</dcterms:modified>
</cp:coreProperties>
</file>